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Kulturfag Birk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  <w:t xml:space="preserve">Da 7. klasse er til præst onsdag morgen, vil det være disse lektioner, hvor vi arbejder med kristendom.</w:t>
      </w: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Fordybelsesområde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 5 verdensreligioner:</w:t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Kristendom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Islam</w:t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Buddhisme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Jødedom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Hinduisme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Kristendom og andre religioner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Ritualer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Religiøse fortællinger og myter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Jagten på vacciner: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Historie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Epidemier og pandemier i historien og verden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Fake News i medierne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Danmarkshistorier fra havet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Skibets udvikling og betydning i danmarkshistorien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Søfarten i forskellige perioder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Danmark som søfartsnation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Grundlovsfesten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Historie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Grundlovens betydning for vores samfund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Demokratiforståelse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Reformationen og renæssancen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Historie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Kristendom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Reformationen under Martin Luther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Middelalderen som periode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